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32" w:rsidRPr="00BB6032" w:rsidRDefault="00BB6032" w:rsidP="00BB6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60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Job Vacancy: Administrative Assistant, IMI </w:t>
      </w:r>
    </w:p>
    <w:p w:rsidR="00BB6032" w:rsidRPr="00BB6032" w:rsidRDefault="00BB6032" w:rsidP="00BB6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b/>
          <w:bCs/>
          <w:sz w:val="24"/>
          <w:szCs w:val="24"/>
        </w:rPr>
        <w:t>Sep 04, 2013</w:t>
      </w:r>
    </w:p>
    <w:p w:rsidR="00BB6032" w:rsidRPr="00BB6032" w:rsidRDefault="00BB6032" w:rsidP="00B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The International Migration Institute (IMI) at the Oxford Department of International Development seeks a full-time Administrative Assistant. The Administrative Assistant will provide general support for the IMI team and have particular responsibilities to service the </w:t>
      </w:r>
      <w:proofErr w:type="spellStart"/>
      <w:r w:rsidRPr="00BB6032">
        <w:rPr>
          <w:rFonts w:ascii="Times New Roman" w:eastAsia="Times New Roman" w:hAnsi="Times New Roman" w:cs="Times New Roman"/>
          <w:sz w:val="24"/>
          <w:szCs w:val="24"/>
        </w:rPr>
        <w:t>Leverhulme</w:t>
      </w:r>
      <w:proofErr w:type="spellEnd"/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 Trust-funded Oxford Diasporas Programme (ODP). </w:t>
      </w:r>
    </w:p>
    <w:p w:rsidR="00BB6032" w:rsidRPr="00BB6032" w:rsidRDefault="00BB6032" w:rsidP="00B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032" w:rsidRPr="00BB6032" w:rsidRDefault="00BB6032" w:rsidP="00BB6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6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Administrative Assistant, International Migration Institute 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b/>
          <w:bCs/>
          <w:sz w:val="24"/>
          <w:szCs w:val="24"/>
        </w:rPr>
        <w:t>Oxford Department of International Development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b/>
          <w:bCs/>
          <w:sz w:val="24"/>
          <w:szCs w:val="24"/>
        </w:rPr>
        <w:t>Queen Elizabeth House, 3 Mansfield Road, Oxford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Grade 4: £20,172 - £23,352 p.a. 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The International Migration Institute (IMI) at the Oxford Department of International Development seeks a full-time Administrative Assistant.  The Administrative Assistant will provide general support for the IMI team and have particular responsibilities to service the </w:t>
      </w:r>
      <w:hyperlink r:id="rId4" w:history="1">
        <w:proofErr w:type="spellStart"/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Leverhulme</w:t>
        </w:r>
        <w:proofErr w:type="spellEnd"/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Trust-funded Oxford Diasporas Programme (ODP)</w:t>
        </w:r>
      </w:hyperlink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, which aims to investigate, using imaginatively selected examples, the social, economic, political and cultural impacts of the fundamental dynamics of </w:t>
      </w:r>
      <w:proofErr w:type="spellStart"/>
      <w:r w:rsidRPr="00BB6032">
        <w:rPr>
          <w:rFonts w:ascii="Times New Roman" w:eastAsia="Times New Roman" w:hAnsi="Times New Roman" w:cs="Times New Roman"/>
          <w:sz w:val="24"/>
          <w:szCs w:val="24"/>
        </w:rPr>
        <w:t>diaspora</w:t>
      </w:r>
      <w:proofErr w:type="spellEnd"/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BB6032">
        <w:rPr>
          <w:rFonts w:ascii="Times New Roman" w:eastAsia="Times New Roman" w:hAnsi="Times New Roman" w:cs="Times New Roman"/>
          <w:sz w:val="24"/>
          <w:szCs w:val="24"/>
        </w:rPr>
        <w:t>postholder</w:t>
      </w:r>
      <w:proofErr w:type="spellEnd"/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 will also be responsible for providing the necessary administrative support to the research team for the </w:t>
      </w:r>
      <w:hyperlink r:id="rId5" w:history="1"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DEMIG </w:t>
        </w:r>
      </w:hyperlink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hyperlink r:id="rId6" w:history="1"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Sloan</w:t>
        </w:r>
      </w:hyperlink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 projects on migration determinants.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>The successful candidate will need to have: a high degree of computer literacy including sound knowledge of Microsoft Office applications and experience of database and spreadsheet packages; proven numeracy skills and ability to work with budgets and financial reports; appropriate work experience including conference/workshop organisation; excellent written and oral communication skills and proven professionalism in interacting with colleagues; and the ability to prioritise tasks and work to deadlines both independently and as part of a team.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BB6032">
        <w:rPr>
          <w:rFonts w:ascii="Times New Roman" w:eastAsia="Times New Roman" w:hAnsi="Times New Roman" w:cs="Times New Roman"/>
          <w:sz w:val="24"/>
          <w:szCs w:val="24"/>
        </w:rPr>
        <w:t>postholder</w:t>
      </w:r>
      <w:proofErr w:type="spellEnd"/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 will be responsible to the </w:t>
      </w:r>
      <w:hyperlink r:id="rId7" w:history="1"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Co-Director of IMI, Oliver </w:t>
        </w:r>
        <w:proofErr w:type="spellStart"/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Bakewell</w:t>
        </w:r>
        <w:proofErr w:type="spellEnd"/>
      </w:hyperlink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, and will be supervised by the </w:t>
      </w:r>
      <w:hyperlink r:id="rId8" w:history="1"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Administrative Officer, </w:t>
        </w:r>
        <w:proofErr w:type="spellStart"/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Briony</w:t>
        </w:r>
        <w:proofErr w:type="spellEnd"/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Truscott</w:t>
        </w:r>
      </w:hyperlink>
      <w:r w:rsidRPr="00BB6032">
        <w:rPr>
          <w:rFonts w:ascii="Times New Roman" w:eastAsia="Times New Roman" w:hAnsi="Times New Roman" w:cs="Times New Roman"/>
          <w:sz w:val="24"/>
          <w:szCs w:val="24"/>
        </w:rPr>
        <w:t>, for general IMI duties.  The post is to start as soon as possible, and is tenable until 31 December 2015.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>Applications for this vacancy are to be made online.  You will be required to upload a supporting statement as part of your online application.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Only applications received before 12 noon UK time on Thursday 26 September 2013 can be considered. </w:t>
      </w:r>
    </w:p>
    <w:p w:rsidR="00BB6032" w:rsidRPr="00BB6032" w:rsidRDefault="00BB6032" w:rsidP="00BB6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 xml:space="preserve">To apply, and to access the further particulars for this post, please </w:t>
      </w:r>
      <w:hyperlink r:id="rId9" w:history="1">
        <w:r w:rsidRPr="00BB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here.</w:t>
        </w:r>
      </w:hyperlink>
    </w:p>
    <w:p w:rsidR="00BB6032" w:rsidRPr="00BB6032" w:rsidRDefault="00BB6032" w:rsidP="00B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032">
        <w:rPr>
          <w:rFonts w:ascii="Times New Roman" w:eastAsia="Times New Roman" w:hAnsi="Times New Roman" w:cs="Times New Roman"/>
          <w:sz w:val="24"/>
          <w:szCs w:val="24"/>
        </w:rPr>
        <w:t>- See more at: http://www.imi.ox.ac.uk/news/job-vacancy-administrative-assistant#sthash.EMpAU9in.dpuf</w:t>
      </w:r>
    </w:p>
    <w:p w:rsidR="00A25472" w:rsidRDefault="00A25472"/>
    <w:sectPr w:rsidR="00A25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BB6032"/>
    <w:rsid w:val="00A25472"/>
    <w:rsid w:val="00B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B6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B6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0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60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B60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6032"/>
    <w:rPr>
      <w:color w:val="0000FF"/>
      <w:u w:val="single"/>
    </w:rPr>
  </w:style>
  <w:style w:type="paragraph" w:customStyle="1" w:styleId="default">
    <w:name w:val="default"/>
    <w:basedOn w:val="Normal"/>
    <w:rsid w:val="00BB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.ox.ac.uk/about-us/people/briony-truscott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i.ox.ac.uk/about-us/people/oliver-bakewe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i.ox.ac.uk/projects/drivers-and-dynamics-of-high-skilled-migr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mi.ox.ac.uk/projects/demi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gration.ox.ac.uk/odp/index.shtml" TargetMode="External"/><Relationship Id="rId9" Type="http://schemas.openxmlformats.org/officeDocument/2006/relationships/hyperlink" Target="https://www.recruit.ox.ac.uk/pls/hrisliverecruit/erq_jobspec_version_4.jobspec?p_id=109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Sadananda</dc:creator>
  <cp:keywords/>
  <dc:description/>
  <cp:lastModifiedBy>Sadananda</cp:lastModifiedBy>
  <cp:revision>2</cp:revision>
  <dcterms:created xsi:type="dcterms:W3CDTF">2013-09-06T17:27:00Z</dcterms:created>
  <dcterms:modified xsi:type="dcterms:W3CDTF">2013-09-06T17:27:00Z</dcterms:modified>
</cp:coreProperties>
</file>