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86" w:rsidRPr="00FE3186" w:rsidRDefault="00FE3186" w:rsidP="00FE3186">
      <w:pPr>
        <w:shd w:val="clear" w:color="auto" w:fill="FFFFFF"/>
        <w:spacing w:after="180" w:line="240" w:lineRule="auto"/>
        <w:rPr>
          <w:rFonts w:ascii="Helvetica" w:eastAsia="Times New Roman" w:hAnsi="Helvetica" w:cs="Helvetica"/>
          <w:sz w:val="39"/>
          <w:szCs w:val="39"/>
        </w:rPr>
      </w:pPr>
      <w:r w:rsidRPr="00FE3186">
        <w:rPr>
          <w:rFonts w:ascii="Helvetica" w:eastAsia="Times New Roman" w:hAnsi="Helvetica" w:cs="Helvetica"/>
          <w:sz w:val="39"/>
          <w:szCs w:val="39"/>
        </w:rPr>
        <w:t xml:space="preserve">The Illinois Program for Research in the Humanities, supported by a grant from the Andrew W. Mellon Foundation, seeks to hire a Post-Doctoral Fellow for a two-year appointment commencing </w:t>
      </w:r>
      <w:proofErr w:type="gramStart"/>
      <w:r w:rsidRPr="00FE3186">
        <w:rPr>
          <w:rFonts w:ascii="Helvetica" w:eastAsia="Times New Roman" w:hAnsi="Helvetica" w:cs="Helvetica"/>
          <w:sz w:val="39"/>
          <w:szCs w:val="39"/>
        </w:rPr>
        <w:t>Fall</w:t>
      </w:r>
      <w:proofErr w:type="gramEnd"/>
      <w:r w:rsidRPr="00FE3186">
        <w:rPr>
          <w:rFonts w:ascii="Helvetica" w:eastAsia="Times New Roman" w:hAnsi="Helvetica" w:cs="Helvetica"/>
          <w:sz w:val="39"/>
          <w:szCs w:val="39"/>
        </w:rPr>
        <w:t xml:space="preserve"> 2015.</w:t>
      </w:r>
    </w:p>
    <w:p w:rsidR="00FE3186" w:rsidRPr="00FE3186" w:rsidRDefault="00FE3186" w:rsidP="00FE3186">
      <w:pPr>
        <w:shd w:val="clear" w:color="auto" w:fill="FFFFFF"/>
        <w:spacing w:after="180" w:line="418" w:lineRule="atLeast"/>
        <w:rPr>
          <w:rFonts w:ascii="Helvetica" w:eastAsia="Times New Roman" w:hAnsi="Helvetica" w:cs="Helvetica"/>
          <w:sz w:val="29"/>
          <w:szCs w:val="29"/>
        </w:rPr>
      </w:pPr>
      <w:r w:rsidRPr="00FE3186">
        <w:rPr>
          <w:rFonts w:ascii="Helvetica" w:eastAsia="Times New Roman" w:hAnsi="Helvetica" w:cs="Helvetica"/>
          <w:sz w:val="29"/>
          <w:szCs w:val="29"/>
        </w:rPr>
        <w:t>Application Deadline: Monday, October 27, 2014</w:t>
      </w:r>
    </w:p>
    <w:p w:rsidR="00FE3186" w:rsidRPr="00FE3186" w:rsidRDefault="00FE3186" w:rsidP="00FE3186">
      <w:pPr>
        <w:shd w:val="clear" w:color="auto" w:fill="FFFFFF"/>
        <w:spacing w:after="180" w:line="418" w:lineRule="atLeast"/>
        <w:rPr>
          <w:rFonts w:ascii="Helvetica" w:eastAsia="Times New Roman" w:hAnsi="Helvetica" w:cs="Helvetica"/>
          <w:sz w:val="29"/>
          <w:szCs w:val="29"/>
        </w:rPr>
      </w:pPr>
      <w:r w:rsidRPr="00FE3186">
        <w:rPr>
          <w:rFonts w:ascii="Helvetica" w:eastAsia="Times New Roman" w:hAnsi="Helvetica" w:cs="Helvetica"/>
          <w:sz w:val="29"/>
          <w:szCs w:val="29"/>
        </w:rPr>
        <w:t>The Mellon Post-Doctoral Fellow in the Humanities will spend the two-year term in residence at Illinois, will conduct research on the proposed project, and will teach two courses per year in the appropriate academic department. The Fellow will participate in the IPRH Fellows Seminar, a yearlong interdisciplinary workshop, and will be encouraged to participate in activities available through IPRH, in the teaching department, and on the Illinois campus. The Post-Doctoral Fellow will give a public lecture on his or her research.</w:t>
      </w:r>
    </w:p>
    <w:p w:rsidR="00FE3186" w:rsidRPr="00FE3186" w:rsidRDefault="00FE3186" w:rsidP="00FE3186">
      <w:pPr>
        <w:shd w:val="clear" w:color="auto" w:fill="FFFFFF"/>
        <w:spacing w:after="180" w:line="418" w:lineRule="atLeast"/>
        <w:rPr>
          <w:rFonts w:ascii="Helvetica" w:eastAsia="Times New Roman" w:hAnsi="Helvetica" w:cs="Helvetica"/>
          <w:sz w:val="29"/>
          <w:szCs w:val="29"/>
        </w:rPr>
      </w:pPr>
      <w:r w:rsidRPr="00FE3186">
        <w:rPr>
          <w:rFonts w:ascii="Helvetica" w:eastAsia="Times New Roman" w:hAnsi="Helvetica" w:cs="Helvetica"/>
          <w:sz w:val="29"/>
          <w:szCs w:val="29"/>
        </w:rPr>
        <w:t>The search for Mellon Fellows is open to scholars in all humanities disciplines, but we seek applicants whose work falls into one of the following broad subject areas:</w:t>
      </w:r>
    </w:p>
    <w:p w:rsidR="00FE3186" w:rsidRPr="00FE3186" w:rsidRDefault="00FE3186" w:rsidP="00FE3186">
      <w:pPr>
        <w:numPr>
          <w:ilvl w:val="0"/>
          <w:numId w:val="1"/>
        </w:numPr>
        <w:shd w:val="clear" w:color="auto" w:fill="FFFFFF"/>
        <w:spacing w:before="100" w:beforeAutospacing="1" w:after="96" w:line="418" w:lineRule="atLeast"/>
        <w:ind w:left="195"/>
        <w:rPr>
          <w:rFonts w:ascii="Helvetica" w:eastAsia="Times New Roman" w:hAnsi="Helvetica" w:cs="Helvetica"/>
          <w:sz w:val="29"/>
          <w:szCs w:val="29"/>
        </w:rPr>
      </w:pPr>
      <w:r w:rsidRPr="00FE3186">
        <w:rPr>
          <w:rFonts w:ascii="Helvetica" w:eastAsia="Times New Roman" w:hAnsi="Helvetica" w:cs="Helvetica"/>
          <w:sz w:val="29"/>
          <w:szCs w:val="29"/>
        </w:rPr>
        <w:t>Race and Diaspora Studies</w:t>
      </w:r>
    </w:p>
    <w:p w:rsidR="00FE3186" w:rsidRPr="00FE3186" w:rsidRDefault="00FE3186" w:rsidP="00FE3186">
      <w:pPr>
        <w:numPr>
          <w:ilvl w:val="0"/>
          <w:numId w:val="1"/>
        </w:numPr>
        <w:shd w:val="clear" w:color="auto" w:fill="FFFFFF"/>
        <w:spacing w:before="100" w:beforeAutospacing="1" w:after="96" w:line="418" w:lineRule="atLeast"/>
        <w:ind w:left="195"/>
        <w:rPr>
          <w:rFonts w:ascii="Helvetica" w:eastAsia="Times New Roman" w:hAnsi="Helvetica" w:cs="Helvetica"/>
          <w:sz w:val="29"/>
          <w:szCs w:val="29"/>
        </w:rPr>
      </w:pPr>
      <w:r w:rsidRPr="00FE3186">
        <w:rPr>
          <w:rFonts w:ascii="Helvetica" w:eastAsia="Times New Roman" w:hAnsi="Helvetica" w:cs="Helvetica"/>
          <w:sz w:val="29"/>
          <w:szCs w:val="29"/>
        </w:rPr>
        <w:t>History of Science/Technology</w:t>
      </w:r>
    </w:p>
    <w:p w:rsidR="00FE3186" w:rsidRPr="00FE3186" w:rsidRDefault="00FE3186" w:rsidP="00FE3186">
      <w:pPr>
        <w:numPr>
          <w:ilvl w:val="0"/>
          <w:numId w:val="1"/>
        </w:numPr>
        <w:shd w:val="clear" w:color="auto" w:fill="FFFFFF"/>
        <w:spacing w:before="100" w:beforeAutospacing="1" w:after="96" w:line="418" w:lineRule="atLeast"/>
        <w:ind w:left="195"/>
        <w:rPr>
          <w:rFonts w:ascii="Helvetica" w:eastAsia="Times New Roman" w:hAnsi="Helvetica" w:cs="Helvetica"/>
          <w:sz w:val="29"/>
          <w:szCs w:val="29"/>
        </w:rPr>
      </w:pPr>
      <w:r w:rsidRPr="00FE3186">
        <w:rPr>
          <w:rFonts w:ascii="Helvetica" w:eastAsia="Times New Roman" w:hAnsi="Helvetica" w:cs="Helvetica"/>
          <w:sz w:val="29"/>
          <w:szCs w:val="29"/>
        </w:rPr>
        <w:t>Empire and Colonial Studies</w:t>
      </w:r>
    </w:p>
    <w:p w:rsidR="00FE3186" w:rsidRPr="00FE3186" w:rsidRDefault="00FE3186" w:rsidP="00FE3186">
      <w:pPr>
        <w:numPr>
          <w:ilvl w:val="0"/>
          <w:numId w:val="1"/>
        </w:numPr>
        <w:shd w:val="clear" w:color="auto" w:fill="FFFFFF"/>
        <w:spacing w:before="100" w:beforeAutospacing="1" w:after="96" w:line="418" w:lineRule="atLeast"/>
        <w:ind w:left="195"/>
        <w:rPr>
          <w:rFonts w:ascii="Helvetica" w:eastAsia="Times New Roman" w:hAnsi="Helvetica" w:cs="Helvetica"/>
          <w:sz w:val="29"/>
          <w:szCs w:val="29"/>
        </w:rPr>
      </w:pPr>
      <w:r w:rsidRPr="00FE3186">
        <w:rPr>
          <w:rFonts w:ascii="Helvetica" w:eastAsia="Times New Roman" w:hAnsi="Helvetica" w:cs="Helvetica"/>
          <w:sz w:val="29"/>
          <w:szCs w:val="29"/>
        </w:rPr>
        <w:t>Memory Studies</w:t>
      </w:r>
    </w:p>
    <w:p w:rsidR="00FE3186" w:rsidRPr="00FE3186" w:rsidRDefault="00FE3186" w:rsidP="00FE3186">
      <w:pPr>
        <w:shd w:val="clear" w:color="auto" w:fill="FFFFFF"/>
        <w:spacing w:before="100" w:beforeAutospacing="1" w:after="96" w:line="418" w:lineRule="atLeast"/>
        <w:ind w:left="-165"/>
        <w:rPr>
          <w:rFonts w:ascii="Helvetica" w:eastAsia="Times New Roman" w:hAnsi="Helvetica" w:cs="Helvetica"/>
          <w:sz w:val="29"/>
          <w:szCs w:val="29"/>
        </w:rPr>
      </w:pPr>
      <w:r w:rsidRPr="00FE3186">
        <w:rPr>
          <w:rFonts w:ascii="Helvetica" w:eastAsia="Times New Roman" w:hAnsi="Helvetica" w:cs="Helvetica"/>
          <w:sz w:val="29"/>
          <w:szCs w:val="29"/>
        </w:rPr>
        <w:t xml:space="preserve">For details please visit: </w:t>
      </w:r>
      <w:hyperlink r:id="rId5" w:history="1">
        <w:r w:rsidRPr="00FE3186">
          <w:rPr>
            <w:rStyle w:val="Hyperlink"/>
            <w:rFonts w:ascii="Helvetica" w:eastAsia="Times New Roman" w:hAnsi="Helvetica" w:cs="Helvetica"/>
            <w:color w:val="auto"/>
            <w:sz w:val="29"/>
            <w:szCs w:val="29"/>
          </w:rPr>
          <w:t>http://www.iprh.illinois.edu/fellowships/mellon.html</w:t>
        </w:r>
      </w:hyperlink>
    </w:p>
    <w:p w:rsidR="00FE3186" w:rsidRPr="00FE3186" w:rsidRDefault="00FE3186" w:rsidP="00FE3186">
      <w:pPr>
        <w:shd w:val="clear" w:color="auto" w:fill="FFFFFF"/>
        <w:spacing w:before="100" w:beforeAutospacing="1" w:after="96" w:line="418" w:lineRule="atLeast"/>
        <w:ind w:left="-165"/>
        <w:rPr>
          <w:rFonts w:ascii="Helvetica" w:eastAsia="Times New Roman" w:hAnsi="Helvetica" w:cs="Helvetica"/>
          <w:sz w:val="29"/>
          <w:szCs w:val="29"/>
        </w:rPr>
      </w:pPr>
    </w:p>
    <w:sectPr w:rsidR="00FE3186" w:rsidRPr="00FE31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75738"/>
    <w:multiLevelType w:val="multilevel"/>
    <w:tmpl w:val="9676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3186"/>
    <w:rsid w:val="00FE318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play">
    <w:name w:val="display"/>
    <w:basedOn w:val="Normal"/>
    <w:rsid w:val="00FE31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31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31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87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rh.illinois.edu/fellowships/mell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2</cp:revision>
  <dcterms:created xsi:type="dcterms:W3CDTF">2014-08-07T03:53:00Z</dcterms:created>
  <dcterms:modified xsi:type="dcterms:W3CDTF">2014-08-07T03:54:00Z</dcterms:modified>
</cp:coreProperties>
</file>